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eastAsiaTheme="minorEastAsia"/>
          <w:b/>
          <w:color w:val="auto"/>
          <w:sz w:val="28"/>
          <w:szCs w:val="22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8"/>
          <w:szCs w:val="22"/>
          <w:highlight w:val="none"/>
        </w:rPr>
        <w:t>福建神学院</w:t>
      </w:r>
      <w:r>
        <w:rPr>
          <w:rFonts w:hint="eastAsia" w:asciiTheme="minorEastAsia" w:hAnsiTheme="minorEastAsia" w:eastAsiaTheme="minorEastAsia"/>
          <w:b/>
          <w:color w:val="auto"/>
          <w:sz w:val="28"/>
          <w:szCs w:val="22"/>
          <w:highlight w:val="none"/>
        </w:rPr>
        <w:t>2021</w:t>
      </w:r>
      <w:r>
        <w:rPr>
          <w:rFonts w:asciiTheme="minorEastAsia" w:hAnsiTheme="minorEastAsia" w:eastAsiaTheme="minorEastAsia"/>
          <w:b/>
          <w:color w:val="auto"/>
          <w:sz w:val="28"/>
          <w:szCs w:val="22"/>
          <w:highlight w:val="none"/>
        </w:rPr>
        <w:t>年招生简章</w:t>
      </w:r>
    </w:p>
    <w:p>
      <w:pPr>
        <w:rPr>
          <w:rFonts w:asciiTheme="minorEastAsia" w:hAnsiTheme="minorEastAsia" w:eastAsiaTheme="minorEastAsia"/>
          <w:b/>
          <w:color w:val="auto"/>
          <w:szCs w:val="21"/>
          <w:highlight w:val="none"/>
        </w:rPr>
      </w:pPr>
    </w:p>
    <w:p>
      <w:pP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一、办学方针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我院旨在培养政治上拥护中国共产党的领导，热爱社会主义祖国，坚持中国教会的“三自”原则，品行优良，身心健康，能在灵性上供应信徒，真道上带领信徒，独立自主办好教会，灵、德、智、体、群、美全面发展的教会人才。</w:t>
      </w:r>
    </w:p>
    <w:p>
      <w:pP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二、学制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本科四年制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招收一年级新生和四年级插班生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大专三年制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招收</w:t>
      </w:r>
      <w:r>
        <w:rPr>
          <w:rFonts w:hint="eastAsia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年级插班生</w:t>
      </w:r>
    </w:p>
    <w:p>
      <w:pPr>
        <w:ind w:firstLine="480" w:firstLineChars="200"/>
        <w:rPr>
          <w:rFonts w:ascii="宋体" w:hAnsi="宋体"/>
          <w:color w:val="auto"/>
          <w:sz w:val="24"/>
          <w:szCs w:val="32"/>
          <w:highlight w:val="none"/>
        </w:rPr>
      </w:pPr>
      <w:r>
        <w:rPr>
          <w:rFonts w:ascii="宋体" w:hAnsi="宋体"/>
          <w:color w:val="auto"/>
          <w:sz w:val="24"/>
          <w:szCs w:val="32"/>
          <w:highlight w:val="none"/>
        </w:rPr>
        <w:t>中专二年制</w:t>
      </w:r>
      <w:r>
        <w:rPr>
          <w:rFonts w:hint="eastAsia" w:ascii="宋体" w:hAnsi="宋体"/>
          <w:color w:val="auto"/>
          <w:sz w:val="24"/>
          <w:szCs w:val="32"/>
          <w:highlight w:val="none"/>
          <w:lang w:eastAsia="zh-CN"/>
        </w:rPr>
        <w:t>：</w:t>
      </w:r>
      <w:r>
        <w:rPr>
          <w:rFonts w:ascii="宋体" w:hAnsi="宋体"/>
          <w:color w:val="auto"/>
          <w:sz w:val="24"/>
          <w:szCs w:val="32"/>
          <w:highlight w:val="none"/>
        </w:rPr>
        <w:t>招收一年级新生</w:t>
      </w:r>
    </w:p>
    <w:p>
      <w:pP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三、报考条件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1.报考者必须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是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已受洗加入教会一年以上，拥护中国共产党的领导，拥护社会主义制度，清楚蒙召，爱国爱教，品行端正，热爱教会，立志为中国教会服务的基督徒。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2.报考者须身体健康，无严重残障、慢性病或精神病史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。原则上要参加预考中心培训。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3.报考本科一年级的考生，年龄在19-40周岁之间，须具有高中或高中以上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学历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4.报考本科四年级插班考生，须是现就读本院大专三年级学生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或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本院三年制大专毕业生，年龄不超过50周岁。</w:t>
      </w:r>
    </w:p>
    <w:p>
      <w:pPr>
        <w:ind w:firstLine="435"/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5.报考大专二年级插班考生，须是本院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二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年制中专毕业生，年龄不超过50周岁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。</w:t>
      </w:r>
    </w:p>
    <w:p>
      <w:pPr>
        <w:ind w:firstLine="435"/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6.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报考大专三年级插班考生，须是本院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二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年制专科毕业生，年龄不超过50周岁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。</w:t>
      </w:r>
    </w:p>
    <w:p>
      <w:pPr>
        <w:ind w:firstLine="435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7.</w:t>
      </w:r>
      <w:r>
        <w:rPr>
          <w:rFonts w:ascii="宋体" w:hAnsi="宋体"/>
          <w:color w:val="auto"/>
          <w:sz w:val="24"/>
          <w:szCs w:val="24"/>
          <w:highlight w:val="none"/>
        </w:rPr>
        <w:t>报考中专一年级考生，须是初中毕业以上文化程度，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有志</w:t>
      </w:r>
      <w:r>
        <w:rPr>
          <w:rFonts w:ascii="宋体" w:hAnsi="宋体"/>
          <w:color w:val="auto"/>
          <w:sz w:val="24"/>
          <w:szCs w:val="24"/>
          <w:highlight w:val="none"/>
        </w:rPr>
        <w:t>参与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乡村或山区</w:t>
      </w:r>
      <w:r>
        <w:rPr>
          <w:rFonts w:ascii="宋体" w:hAnsi="宋体"/>
          <w:color w:val="auto"/>
          <w:sz w:val="24"/>
          <w:szCs w:val="24"/>
          <w:highlight w:val="none"/>
        </w:rPr>
        <w:t>教会服侍，年龄不超过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45</w:t>
      </w:r>
      <w:r>
        <w:rPr>
          <w:rFonts w:ascii="宋体" w:hAnsi="宋体"/>
          <w:color w:val="auto"/>
          <w:sz w:val="24"/>
          <w:szCs w:val="24"/>
          <w:highlight w:val="none"/>
        </w:rPr>
        <w:t>周岁。</w:t>
      </w:r>
    </w:p>
    <w:p>
      <w:pP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四、报名及考试</w:t>
      </w:r>
    </w:p>
    <w:p>
      <w:pPr>
        <w:ind w:firstLine="435"/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1.本院报名表直接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寄给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各设区市、县（市、区）基督教两会。由各设区市、县（市、区）基督教两会负责推荐报名，指导考生按规定填写报名表，加盖公章后交由所在设区市基督教两会确认后，将报名表汇总寄交我院招生小组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。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本科四年级和大专二、三年级插班（不含普通高校本科以上学历）名额有限，由各设区市基督教两会根据本院所分配名额选送报考，本地不需要名额不得转让给其它地区考生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2.县（市、区）基督教两会将报名表上报所属设区市基督教两会之前，必须将报考者简要情况报送所在地政府宗教工作部门备案。</w:t>
      </w:r>
    </w:p>
    <w:p>
      <w:pPr>
        <w:ind w:firstLine="435"/>
        <w:rPr>
          <w:rFonts w:asciiTheme="minorEastAsia" w:hAnsiTheme="minorEastAsia" w:eastAsiaTheme="minorEastAsia"/>
          <w:color w:val="auto"/>
          <w:sz w:val="28"/>
          <w:szCs w:val="28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3.报名表由报考人用钢笔详细填写（务请将姓名、地址、邮政编码用正楷字书写清楚），贴本人半身正面脱帽彩色白底1寸近照一张，同时另附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照片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一张，背面写明本人姓名，用于准考证。报名表上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所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填写本人的姓名必须与身份证相符，如有出入，将取消报考资格。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4.报名时间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即日起至20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20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日止（以报名表寄出邮戳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之日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为准）。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5.考试日期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18-19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日（星期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四、五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）。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6.考试地点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福建神学院（福州市仓山区福湾路121号）。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7.考生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领取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准考证后，应按时到指定考场考试，逾期以弃权论。20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17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日报到，随交伙食费200元。</w:t>
      </w:r>
    </w:p>
    <w:p>
      <w:pP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五、考试科目及范围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1.本科一年级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⑴基督教基础知识（包括圣经、基本要道、教会简史和三自爱国运动等）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⑵政治（包括20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年4月至20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年3月份形势与政策、宗教事务条例）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⑶语文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⑷历史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⑸英语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 xml:space="preserve">⑹面试。 [⑶－⑸的范围参照全国成人高考文科有关科目大纲。] 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2.本科四年级插班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⑴基督教综合知识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⑵语文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⑶政治（包括20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年4月至20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年3月份形势与政策、宗教事务条例、三自基础知识）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⑷英语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⑸面试。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3.大专三年级插班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⑴基督教综合知识（包括圣经知识、基本要道、三自爱国运动等）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⑵语文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⑶政治（包括20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年4月至20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年3月份形势与政策、宗教事务条例）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⑷英语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⑸面试。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4.大专二年级插班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⑴基督教综合知识（包括圣经知识、基本要道、三自爱国运动等）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⑵语文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⑶历史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⑷政治（包括20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年4月至20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年3月份形势与政策、宗教事务条例）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⑸英语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；⑹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面试。</w:t>
      </w:r>
    </w:p>
    <w:p>
      <w:pPr>
        <w:ind w:firstLine="480" w:firstLineChars="200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5.</w:t>
      </w:r>
      <w:r>
        <w:rPr>
          <w:rFonts w:ascii="宋体" w:hAnsi="宋体"/>
          <w:color w:val="auto"/>
          <w:sz w:val="24"/>
          <w:szCs w:val="32"/>
          <w:highlight w:val="none"/>
        </w:rPr>
        <w:t>中专一年级</w:t>
      </w:r>
      <w:r>
        <w:rPr>
          <w:rFonts w:hint="eastAsia" w:ascii="宋体" w:hAnsi="宋体"/>
          <w:color w:val="auto"/>
          <w:sz w:val="24"/>
          <w:szCs w:val="32"/>
          <w:highlight w:val="none"/>
          <w:lang w:eastAsia="zh-CN"/>
        </w:rPr>
        <w:t>：</w:t>
      </w:r>
      <w:r>
        <w:rPr>
          <w:rFonts w:ascii="宋体" w:hAnsi="宋体"/>
          <w:color w:val="auto"/>
          <w:sz w:val="24"/>
          <w:szCs w:val="32"/>
          <w:highlight w:val="none"/>
        </w:rPr>
        <w:t>⑴基督教基础知识（包括圣经、基本要道、教会简史和三自爱国运动等）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；</w:t>
      </w:r>
      <w:r>
        <w:rPr>
          <w:rFonts w:ascii="宋体" w:hAnsi="宋体"/>
          <w:color w:val="auto"/>
          <w:sz w:val="24"/>
          <w:szCs w:val="32"/>
          <w:highlight w:val="none"/>
        </w:rPr>
        <w:t>⑵政治（包括20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20</w:t>
      </w:r>
      <w:r>
        <w:rPr>
          <w:rFonts w:ascii="宋体" w:hAnsi="宋体"/>
          <w:color w:val="auto"/>
          <w:sz w:val="24"/>
          <w:szCs w:val="32"/>
          <w:highlight w:val="none"/>
        </w:rPr>
        <w:t>年4月至20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21</w:t>
      </w:r>
      <w:r>
        <w:rPr>
          <w:rFonts w:ascii="宋体" w:hAnsi="宋体"/>
          <w:color w:val="auto"/>
          <w:sz w:val="24"/>
          <w:szCs w:val="32"/>
          <w:highlight w:val="none"/>
        </w:rPr>
        <w:t>年3月份形势与政策、宗教事务条例）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；</w:t>
      </w:r>
      <w:r>
        <w:rPr>
          <w:rFonts w:ascii="宋体" w:hAnsi="宋体"/>
          <w:color w:val="auto"/>
          <w:sz w:val="24"/>
          <w:szCs w:val="32"/>
          <w:highlight w:val="none"/>
        </w:rPr>
        <w:t>⑶语文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；</w:t>
      </w:r>
      <w:r>
        <w:rPr>
          <w:rFonts w:ascii="宋体" w:hAnsi="宋体"/>
          <w:color w:val="auto"/>
          <w:sz w:val="24"/>
          <w:szCs w:val="32"/>
          <w:highlight w:val="none"/>
        </w:rPr>
        <w:t>⑷历史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；</w:t>
      </w:r>
      <w:r>
        <w:rPr>
          <w:rFonts w:ascii="宋体" w:hAnsi="宋体"/>
          <w:color w:val="auto"/>
          <w:sz w:val="24"/>
          <w:szCs w:val="32"/>
          <w:highlight w:val="none"/>
        </w:rPr>
        <w:t>⑸英语</w:t>
      </w:r>
      <w:r>
        <w:rPr>
          <w:rFonts w:hint="eastAsia" w:ascii="宋体" w:hAnsi="宋体"/>
          <w:color w:val="auto"/>
          <w:sz w:val="24"/>
          <w:szCs w:val="32"/>
          <w:highlight w:val="none"/>
        </w:rPr>
        <w:t>；⑹</w:t>
      </w:r>
      <w:r>
        <w:rPr>
          <w:rFonts w:ascii="宋体" w:hAnsi="宋体"/>
          <w:color w:val="auto"/>
          <w:sz w:val="24"/>
          <w:szCs w:val="32"/>
          <w:highlight w:val="none"/>
        </w:rPr>
        <w:t>面试。</w:t>
      </w:r>
    </w:p>
    <w:p>
      <w:pP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六、录取与入学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1.我院将根据考生综合考试成绩、面试和其他考核择优录取。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2.我院在8月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中上旬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发出《录取通知书》。被我院录取的考生，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须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按通知书规定的要求和入学日期来院报到注册。凡未接到录取通知书的考生，切勿贸然来校，以免徒劳往返。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若有不明之处请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同我院招生小组联系。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.新生入学后第一学年为试读期。学院将对所有新生进行必要的身体复查，经复查不合格者，将延长试读期或取消入学资格。凡隐瞒病情或徇私舞弊者，一经查实，即取消该生入学资格。试读期间，如成绩太差，品行不端或身体不能适应学习，学院可令其退学，取消学籍。</w:t>
      </w:r>
    </w:p>
    <w:p>
      <w:pP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七、入学后的生活费用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1.学生在学期间，免收学费、住宿费。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2.学生在学期间，每月生活费均由本人或由推荐教会负责。学生所用文具、书籍、衣服、被褥等生活用品，均由本人自理。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3.学生在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学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期间，在本院医务室就诊费用由我院负责，在外就诊及手术、住院等费用由本人自理。</w:t>
      </w:r>
    </w:p>
    <w:p>
      <w:pP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八、毕业工作安排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本院不包分配。学生毕业后工作原则上由推荐的各设区市、县（市、区）基督教两会或基层教会统筹安排。</w:t>
      </w:r>
    </w:p>
    <w:p>
      <w:pP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b/>
          <w:color w:val="auto"/>
          <w:sz w:val="24"/>
          <w:szCs w:val="24"/>
          <w:highlight w:val="none"/>
        </w:rPr>
        <w:t>九、补充说明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1.本科四年级、大专二、三年级插班生，在本院学习期间，原职务和待遇不变。前来本院就读之前，必须安排好各项工作，保证不影响在院期间的全日制学习。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2.招生简章和本科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一年级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、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大专三年级插班（普通高校毕业）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报名表格可以复印，也可到福建省基督教两会网站</w:t>
      </w:r>
      <w:r>
        <w:rPr>
          <w:color w:val="auto"/>
          <w:sz w:val="24"/>
          <w:szCs w:val="32"/>
          <w:highlight w:val="none"/>
        </w:rPr>
        <w:fldChar w:fldCharType="begin"/>
      </w:r>
      <w:r>
        <w:rPr>
          <w:color w:val="auto"/>
          <w:sz w:val="24"/>
          <w:szCs w:val="32"/>
          <w:highlight w:val="none"/>
        </w:rPr>
        <w:instrText xml:space="preserve"> HYPERLINK "http://www.fjjidujiao.com" </w:instrText>
      </w:r>
      <w:r>
        <w:rPr>
          <w:color w:val="auto"/>
          <w:sz w:val="24"/>
          <w:szCs w:val="32"/>
          <w:highlight w:val="none"/>
        </w:rPr>
        <w:fldChar w:fldCharType="separate"/>
      </w:r>
      <w:r>
        <w:rPr>
          <w:rStyle w:val="7"/>
          <w:rFonts w:asciiTheme="minorEastAsia" w:hAnsiTheme="minorEastAsia" w:eastAsiaTheme="minorEastAsia"/>
          <w:color w:val="auto"/>
          <w:sz w:val="24"/>
          <w:szCs w:val="24"/>
          <w:highlight w:val="none"/>
        </w:rPr>
        <w:t>www.fjjidujiao.com</w:t>
      </w:r>
      <w:r>
        <w:rPr>
          <w:rStyle w:val="7"/>
          <w:rFonts w:asciiTheme="minorEastAsia" w:hAnsiTheme="minorEastAsia" w:eastAsiaTheme="minorEastAsia"/>
          <w:color w:val="auto"/>
          <w:sz w:val="24"/>
          <w:szCs w:val="24"/>
          <w:highlight w:val="none"/>
        </w:rPr>
        <w:fldChar w:fldCharType="end"/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“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学院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动态”栏下载；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  <w:u w:val="single"/>
        </w:rPr>
        <w:t>本科四年级、大专二、三年级插班（不含普通高校本科以上学历）报名表格限定名额，不可以复印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3.报考时须附下列材料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①最高学历证明复印件；②县级以上医院体检证明（含体检表、肝功和胸透）；③报名费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100元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（交设区市基督教两会汇总寄至我院）；④本人半身正面脱帽彩色白底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寸近照一张；⑤身份证复印件一份。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4.来信联系报考事宜，务请将姓名、地址、邮政编码书写清楚。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5.因招生名额有限，不符合上述报考条件者，请勿报名，务请各设区市、县（市、区）基督教两会严格把关。对已报名但不符合条件者，将不发准考证。</w:t>
      </w:r>
    </w:p>
    <w:p>
      <w:pPr>
        <w:ind w:firstLine="435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6.来信请寄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福州市仓山区福湾路121号福建神学院招生小组收，邮政编码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350026；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  <w:u w:val="single"/>
        </w:rPr>
        <w:t>请不要写给个人，以免贻误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。电话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eastAsia="zh-CN"/>
        </w:rPr>
        <w:t>：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0591-8868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5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00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，1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8630349132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陈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牧师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。</w:t>
      </w:r>
    </w:p>
    <w:p>
      <w:pPr>
        <w:ind w:right="210"/>
        <w:jc w:val="right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</w:p>
    <w:p>
      <w:pPr>
        <w:jc w:val="right"/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 xml:space="preserve">福建神学院招生小组                                                           </w:t>
      </w:r>
    </w:p>
    <w:p>
      <w:pPr>
        <w:jc w:val="right"/>
        <w:rPr>
          <w:rFonts w:asciiTheme="minorEastAsia" w:hAnsiTheme="minorEastAsia" w:eastAsiaTheme="minorEastAsia"/>
          <w:color w:val="auto"/>
          <w:szCs w:val="21"/>
          <w:highlight w:val="none"/>
        </w:rPr>
      </w:pP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20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2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0</w:t>
      </w:r>
      <w:bookmarkStart w:id="0" w:name="_GoBack"/>
      <w:bookmarkEnd w:id="0"/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年1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asciiTheme="minorEastAsia" w:hAnsiTheme="minorEastAsia" w:eastAsiaTheme="minorEastAsia"/>
          <w:color w:val="auto"/>
          <w:sz w:val="24"/>
          <w:szCs w:val="24"/>
          <w:highlight w:val="none"/>
        </w:rPr>
        <w:t>月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10</w:t>
      </w:r>
      <w:r>
        <w:rPr>
          <w:rFonts w:asciiTheme="minorEastAsia" w:hAnsiTheme="minorEastAsia" w:eastAsiaTheme="minorEastAsia"/>
          <w:color w:val="auto"/>
          <w:szCs w:val="21"/>
          <w:highlight w:val="none"/>
        </w:rPr>
        <w:t>日</w:t>
      </w:r>
    </w:p>
    <w:sectPr>
      <w:headerReference r:id="rId3" w:type="default"/>
      <w:footerReference r:id="rId4" w:type="default"/>
      <w:pgSz w:w="11907" w:h="16840"/>
      <w:pgMar w:top="1440" w:right="1797" w:bottom="1440" w:left="1797" w:header="851" w:footer="992" w:gutter="0"/>
      <w:cols w:space="1260" w:num="1"/>
      <w:docGrid w:type="lines" w:linePitch="312" w:charSpace="8133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86852"/>
    </w:sdtPr>
    <w:sdtContent>
      <w:p>
        <w:pPr>
          <w:pStyle w:val="3"/>
          <w:jc w:val="right"/>
        </w:pP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bordersDoNotSurroundHeader w:val="1"/>
  <w:bordersDoNotSurroundFooter w:val="1"/>
  <w:documentProtection w:enforcement="0"/>
  <w:defaultTabStop w:val="420"/>
  <w:drawingGridHorizontalSpacing w:val="607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EB6"/>
    <w:rsid w:val="00010A6C"/>
    <w:rsid w:val="000246FA"/>
    <w:rsid w:val="00032FCF"/>
    <w:rsid w:val="00040198"/>
    <w:rsid w:val="0004022B"/>
    <w:rsid w:val="00060528"/>
    <w:rsid w:val="000914B9"/>
    <w:rsid w:val="00092CB4"/>
    <w:rsid w:val="00097B01"/>
    <w:rsid w:val="000A38BD"/>
    <w:rsid w:val="000E6C7E"/>
    <w:rsid w:val="00105376"/>
    <w:rsid w:val="00112F04"/>
    <w:rsid w:val="00134071"/>
    <w:rsid w:val="001366B8"/>
    <w:rsid w:val="001664DA"/>
    <w:rsid w:val="00167C83"/>
    <w:rsid w:val="00176B74"/>
    <w:rsid w:val="001854EC"/>
    <w:rsid w:val="002161C1"/>
    <w:rsid w:val="002201D6"/>
    <w:rsid w:val="0025103B"/>
    <w:rsid w:val="00253B52"/>
    <w:rsid w:val="0027374A"/>
    <w:rsid w:val="002826E0"/>
    <w:rsid w:val="00297F89"/>
    <w:rsid w:val="002B536D"/>
    <w:rsid w:val="002C22C8"/>
    <w:rsid w:val="0031403B"/>
    <w:rsid w:val="00332696"/>
    <w:rsid w:val="003445A0"/>
    <w:rsid w:val="003C3EB6"/>
    <w:rsid w:val="003D2273"/>
    <w:rsid w:val="003F084A"/>
    <w:rsid w:val="004274EB"/>
    <w:rsid w:val="00427ADD"/>
    <w:rsid w:val="004A6F3E"/>
    <w:rsid w:val="004A6F54"/>
    <w:rsid w:val="004C38E9"/>
    <w:rsid w:val="004C3F3D"/>
    <w:rsid w:val="004D08C4"/>
    <w:rsid w:val="004D56B1"/>
    <w:rsid w:val="00513D96"/>
    <w:rsid w:val="00552774"/>
    <w:rsid w:val="00553E98"/>
    <w:rsid w:val="0055436E"/>
    <w:rsid w:val="0055586E"/>
    <w:rsid w:val="00572850"/>
    <w:rsid w:val="00577FF3"/>
    <w:rsid w:val="00592563"/>
    <w:rsid w:val="005C31F9"/>
    <w:rsid w:val="005E6142"/>
    <w:rsid w:val="0060260D"/>
    <w:rsid w:val="006026CB"/>
    <w:rsid w:val="00616331"/>
    <w:rsid w:val="00666309"/>
    <w:rsid w:val="00666FCC"/>
    <w:rsid w:val="006B1E55"/>
    <w:rsid w:val="006B4D71"/>
    <w:rsid w:val="007251F0"/>
    <w:rsid w:val="0077730E"/>
    <w:rsid w:val="0078360C"/>
    <w:rsid w:val="007C3895"/>
    <w:rsid w:val="007E5CEA"/>
    <w:rsid w:val="007F2F5D"/>
    <w:rsid w:val="00803509"/>
    <w:rsid w:val="00841549"/>
    <w:rsid w:val="0085503B"/>
    <w:rsid w:val="008941BB"/>
    <w:rsid w:val="008E5C3D"/>
    <w:rsid w:val="00903E08"/>
    <w:rsid w:val="00905FDB"/>
    <w:rsid w:val="00912DDA"/>
    <w:rsid w:val="009415AA"/>
    <w:rsid w:val="00941D21"/>
    <w:rsid w:val="009605BF"/>
    <w:rsid w:val="00982705"/>
    <w:rsid w:val="009A5E7C"/>
    <w:rsid w:val="009B2EBF"/>
    <w:rsid w:val="009C0E16"/>
    <w:rsid w:val="009C7788"/>
    <w:rsid w:val="009E782C"/>
    <w:rsid w:val="00A02B55"/>
    <w:rsid w:val="00A050FF"/>
    <w:rsid w:val="00A35CCC"/>
    <w:rsid w:val="00B25050"/>
    <w:rsid w:val="00B258FE"/>
    <w:rsid w:val="00B41B2D"/>
    <w:rsid w:val="00B51C43"/>
    <w:rsid w:val="00B561E4"/>
    <w:rsid w:val="00B6767F"/>
    <w:rsid w:val="00C05DE2"/>
    <w:rsid w:val="00CA518E"/>
    <w:rsid w:val="00CA5D7D"/>
    <w:rsid w:val="00CC536B"/>
    <w:rsid w:val="00CD1B37"/>
    <w:rsid w:val="00CE039F"/>
    <w:rsid w:val="00CE7392"/>
    <w:rsid w:val="00D27FF6"/>
    <w:rsid w:val="00DC6307"/>
    <w:rsid w:val="00DD47A1"/>
    <w:rsid w:val="00DE77BD"/>
    <w:rsid w:val="00E16546"/>
    <w:rsid w:val="00E70D3E"/>
    <w:rsid w:val="00E96505"/>
    <w:rsid w:val="00E965BF"/>
    <w:rsid w:val="00EB0AAB"/>
    <w:rsid w:val="00EC0897"/>
    <w:rsid w:val="00EE3F1D"/>
    <w:rsid w:val="00EF792B"/>
    <w:rsid w:val="00F329BE"/>
    <w:rsid w:val="00F33F11"/>
    <w:rsid w:val="00F41DEA"/>
    <w:rsid w:val="00FC36CB"/>
    <w:rsid w:val="00FD2EAC"/>
    <w:rsid w:val="010E33D3"/>
    <w:rsid w:val="021B1226"/>
    <w:rsid w:val="0C684FC6"/>
    <w:rsid w:val="10E169A3"/>
    <w:rsid w:val="186C6E8E"/>
    <w:rsid w:val="1E87067C"/>
    <w:rsid w:val="222C30B6"/>
    <w:rsid w:val="27E970A6"/>
    <w:rsid w:val="2B29766C"/>
    <w:rsid w:val="2DC00584"/>
    <w:rsid w:val="2F95215B"/>
    <w:rsid w:val="315C14C4"/>
    <w:rsid w:val="32B02E13"/>
    <w:rsid w:val="34E46971"/>
    <w:rsid w:val="3A5815FB"/>
    <w:rsid w:val="3AAC2510"/>
    <w:rsid w:val="3CFA5B1A"/>
    <w:rsid w:val="3D081960"/>
    <w:rsid w:val="43426EBB"/>
    <w:rsid w:val="44351D51"/>
    <w:rsid w:val="454A59C6"/>
    <w:rsid w:val="47EE6991"/>
    <w:rsid w:val="4D80363C"/>
    <w:rsid w:val="50CF6A8A"/>
    <w:rsid w:val="59DA277F"/>
    <w:rsid w:val="611B3E49"/>
    <w:rsid w:val="664E2BBB"/>
    <w:rsid w:val="6DC6007D"/>
    <w:rsid w:val="6E263C19"/>
    <w:rsid w:val="6F131472"/>
    <w:rsid w:val="73234A45"/>
    <w:rsid w:val="792B44BF"/>
    <w:rsid w:val="7BEC1359"/>
    <w:rsid w:val="7D955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批注框文本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7CBE2A-1734-314E-9FA5-2D57E804FA1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2294</Words>
  <Characters>2436</Characters>
  <Lines>18</Lines>
  <Paragraphs>5</Paragraphs>
  <TotalTime>92</TotalTime>
  <ScaleCrop>false</ScaleCrop>
  <LinksUpToDate>false</LinksUpToDate>
  <CharactersWithSpaces>2517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2016-11-07T06:41:00Z</dcterms:created>
  <dc:creator>admin</dc:creator>
  <cp:lastModifiedBy>婷Hallelujah紫</cp:lastModifiedBy>
  <cp:lastPrinted>2018-10-10T02:23:00Z</cp:lastPrinted>
  <dcterms:modified xsi:type="dcterms:W3CDTF">2020-12-14T14:09:29Z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